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Приложение</w:t>
      </w:r>
    </w:p>
    <w:p w:rsidR="00982DBA" w:rsidRDefault="00982DBA">
      <w:pPr>
        <w:tabs>
          <w:tab w:val="left" w:pos="5040"/>
        </w:tabs>
        <w:jc w:val="both"/>
        <w:rPr>
          <w:sz w:val="28"/>
        </w:rPr>
      </w:pPr>
    </w:p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 постановлению Правительства</w:t>
      </w:r>
    </w:p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982DBA" w:rsidRDefault="008627CD">
      <w:pPr>
        <w:tabs>
          <w:tab w:val="left" w:pos="5040"/>
        </w:tabs>
        <w:spacing w:after="720"/>
        <w:ind w:left="4859" w:firstLine="539"/>
        <w:jc w:val="both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530716">
        <w:rPr>
          <w:sz w:val="28"/>
        </w:rPr>
        <w:t>16.02.2024</w:t>
      </w:r>
      <w:r>
        <w:rPr>
          <w:sz w:val="28"/>
        </w:rPr>
        <w:t xml:space="preserve">    №</w:t>
      </w:r>
      <w:r w:rsidR="00530716">
        <w:rPr>
          <w:sz w:val="28"/>
        </w:rPr>
        <w:t xml:space="preserve"> 59-П</w:t>
      </w:r>
    </w:p>
    <w:p w:rsidR="009B422D" w:rsidRDefault="009B422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9B422D" w:rsidRDefault="009B422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 xml:space="preserve">в режиме </w:t>
      </w:r>
      <w:r w:rsidR="008627CD">
        <w:rPr>
          <w:b/>
          <w:sz w:val="28"/>
        </w:rPr>
        <w:t xml:space="preserve">округа горно-санитарной охраны </w:t>
      </w:r>
    </w:p>
    <w:p w:rsidR="00982DBA" w:rsidRDefault="008627CD" w:rsidP="009B422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>курорта регионального</w:t>
      </w:r>
      <w:r w:rsidR="009B422D">
        <w:rPr>
          <w:b/>
          <w:sz w:val="28"/>
        </w:rPr>
        <w:t xml:space="preserve"> </w:t>
      </w:r>
      <w:r>
        <w:rPr>
          <w:b/>
          <w:sz w:val="28"/>
        </w:rPr>
        <w:t>значения «Нижне-Ивкино»</w:t>
      </w:r>
    </w:p>
    <w:p w:rsidR="00982DBA" w:rsidRDefault="00982DBA">
      <w:pPr>
        <w:tabs>
          <w:tab w:val="center" w:pos="4677"/>
          <w:tab w:val="left" w:pos="6555"/>
        </w:tabs>
        <w:jc w:val="center"/>
        <w:rPr>
          <w:b/>
          <w:sz w:val="28"/>
        </w:rPr>
      </w:pPr>
    </w:p>
    <w:p w:rsidR="009B422D" w:rsidRDefault="00E63A4B" w:rsidP="001710B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9B422D">
        <w:rPr>
          <w:sz w:val="28"/>
        </w:rPr>
        <w:t>ункт</w:t>
      </w:r>
      <w:r w:rsidR="006138C0">
        <w:rPr>
          <w:sz w:val="28"/>
        </w:rPr>
        <w:t xml:space="preserve"> 1 </w:t>
      </w:r>
      <w:r w:rsidR="008316AD">
        <w:rPr>
          <w:sz w:val="28"/>
        </w:rPr>
        <w:t>изложить в следующей редакц</w:t>
      </w:r>
      <w:bookmarkStart w:id="0" w:name="_GoBack"/>
      <w:bookmarkEnd w:id="0"/>
      <w:r w:rsidR="008316AD">
        <w:rPr>
          <w:sz w:val="28"/>
        </w:rPr>
        <w:t>ии</w:t>
      </w:r>
      <w:r w:rsidR="00355E34">
        <w:rPr>
          <w:sz w:val="28"/>
        </w:rPr>
        <w:t>:</w:t>
      </w:r>
    </w:p>
    <w:p w:rsidR="008316AD" w:rsidRDefault="008316AD" w:rsidP="001710B4">
      <w:pPr>
        <w:pStyle w:val="a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«1. Г</w:t>
      </w:r>
      <w:r w:rsidRPr="008316AD">
        <w:rPr>
          <w:sz w:val="28"/>
        </w:rPr>
        <w:t xml:space="preserve">раницы </w:t>
      </w:r>
      <w:r>
        <w:rPr>
          <w:sz w:val="28"/>
        </w:rPr>
        <w:t>о</w:t>
      </w:r>
      <w:r w:rsidRPr="008316AD">
        <w:rPr>
          <w:sz w:val="28"/>
        </w:rPr>
        <w:t>круг</w:t>
      </w:r>
      <w:r>
        <w:rPr>
          <w:sz w:val="28"/>
        </w:rPr>
        <w:t>а</w:t>
      </w:r>
      <w:r w:rsidRPr="008316AD">
        <w:rPr>
          <w:sz w:val="28"/>
        </w:rPr>
        <w:t xml:space="preserve"> горно-санитарной охраны </w:t>
      </w:r>
      <w:r>
        <w:rPr>
          <w:sz w:val="28"/>
        </w:rPr>
        <w:t>курорта регионального значения «Нижне-Ивкино»</w:t>
      </w:r>
      <w:r w:rsidRPr="008316AD">
        <w:rPr>
          <w:sz w:val="28"/>
        </w:rPr>
        <w:t xml:space="preserve"> (далее </w:t>
      </w:r>
      <w:r>
        <w:rPr>
          <w:sz w:val="28"/>
        </w:rPr>
        <w:t>–</w:t>
      </w:r>
      <w:r w:rsidR="001710B4">
        <w:rPr>
          <w:sz w:val="28"/>
        </w:rPr>
        <w:t xml:space="preserve"> округ)</w:t>
      </w:r>
      <w:r w:rsidRPr="008316AD">
        <w:rPr>
          <w:sz w:val="28"/>
        </w:rPr>
        <w:t xml:space="preserve"> утверждены постановлением Правительства К</w:t>
      </w:r>
      <w:r>
        <w:rPr>
          <w:sz w:val="28"/>
        </w:rPr>
        <w:t>ировской области от 19.02.2013 № 196/78 «</w:t>
      </w:r>
      <w:r w:rsidRPr="008316AD">
        <w:rPr>
          <w:sz w:val="28"/>
        </w:rPr>
        <w:t xml:space="preserve">Об утверждении границ округа горно-санитарной охраны курорта </w:t>
      </w:r>
      <w:r>
        <w:rPr>
          <w:sz w:val="28"/>
        </w:rPr>
        <w:t>регионального значения «Нижне-Ивкино»</w:t>
      </w:r>
      <w:r w:rsidRPr="008316AD">
        <w:rPr>
          <w:sz w:val="28"/>
        </w:rPr>
        <w:t>.</w:t>
      </w:r>
    </w:p>
    <w:p w:rsidR="00601050" w:rsidRDefault="001710B4" w:rsidP="001710B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пункте 11:</w:t>
      </w:r>
    </w:p>
    <w:p w:rsidR="009B422D" w:rsidRDefault="00601050" w:rsidP="001710B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Подп</w:t>
      </w:r>
      <w:r w:rsidR="009B422D">
        <w:rPr>
          <w:sz w:val="28"/>
        </w:rPr>
        <w:t>ункт 11.</w:t>
      </w:r>
      <w:r w:rsidR="001710B4">
        <w:rPr>
          <w:sz w:val="28"/>
        </w:rPr>
        <w:t>1 изложить в следующей редакции:</w:t>
      </w:r>
    </w:p>
    <w:p w:rsidR="00982DBA" w:rsidRDefault="009B422D" w:rsidP="001710B4">
      <w:pPr>
        <w:pStyle w:val="a4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«11.1. </w:t>
      </w:r>
      <w:r w:rsidRPr="009B422D">
        <w:rPr>
          <w:sz w:val="28"/>
        </w:rPr>
        <w:t xml:space="preserve">Строительство новых и расширение </w:t>
      </w:r>
      <w:r w:rsidR="00601050">
        <w:rPr>
          <w:sz w:val="28"/>
        </w:rPr>
        <w:t xml:space="preserve">территорий </w:t>
      </w:r>
      <w:r w:rsidRPr="009B422D">
        <w:rPr>
          <w:sz w:val="28"/>
        </w:rPr>
        <w:t>дейст</w:t>
      </w:r>
      <w:r>
        <w:rPr>
          <w:sz w:val="28"/>
        </w:rPr>
        <w:t xml:space="preserve">вующих </w:t>
      </w:r>
      <w:r w:rsidRPr="009B422D">
        <w:rPr>
          <w:sz w:val="28"/>
        </w:rPr>
        <w:t>промышленных объектов, производство горных и других работ,</w:t>
      </w:r>
      <w:r>
        <w:rPr>
          <w:sz w:val="28"/>
        </w:rPr>
        <w:t xml:space="preserve"> </w:t>
      </w:r>
      <w:r w:rsidRPr="009B422D">
        <w:rPr>
          <w:sz w:val="28"/>
        </w:rPr>
        <w:t>не связанных непосредственно с освоением лечебно-оздоровительной</w:t>
      </w:r>
      <w:r>
        <w:rPr>
          <w:sz w:val="28"/>
        </w:rPr>
        <w:t xml:space="preserve"> </w:t>
      </w:r>
      <w:r w:rsidRPr="009B422D">
        <w:rPr>
          <w:sz w:val="28"/>
        </w:rPr>
        <w:t>местности</w:t>
      </w:r>
      <w:r w:rsidR="006818E0">
        <w:rPr>
          <w:sz w:val="28"/>
        </w:rPr>
        <w:t>, развитием и благоустройством курорта регионального значения «Нижне-Ивкино»</w:t>
      </w:r>
      <w:r w:rsidRPr="009B422D">
        <w:rPr>
          <w:sz w:val="28"/>
        </w:rPr>
        <w:t xml:space="preserve">, а также </w:t>
      </w:r>
      <w:r w:rsidR="006818E0">
        <w:rPr>
          <w:sz w:val="28"/>
        </w:rPr>
        <w:t>со строительством газопроводов-отводов, межпоселковых и распределительных газопроводов</w:t>
      </w:r>
      <w:r w:rsidR="006818E0" w:rsidRPr="006818E0">
        <w:rPr>
          <w:sz w:val="28"/>
        </w:rPr>
        <w:t xml:space="preserve"> в рамках реализации программы газификации жилищно-коммунального хозяйства, промышленных и иных организаций Кировской области</w:t>
      </w:r>
      <w:r w:rsidR="00601050" w:rsidRPr="00601050">
        <w:t xml:space="preserve"> </w:t>
      </w:r>
      <w:r w:rsidR="00601050" w:rsidRPr="00601050">
        <w:rPr>
          <w:sz w:val="28"/>
          <w:szCs w:val="28"/>
        </w:rPr>
        <w:t>на 2022 – 2031 годы</w:t>
      </w:r>
      <w:r w:rsidR="001710B4">
        <w:rPr>
          <w:sz w:val="28"/>
          <w:szCs w:val="28"/>
        </w:rPr>
        <w:t xml:space="preserve"> </w:t>
      </w:r>
      <w:r w:rsidR="001710B4">
        <w:rPr>
          <w:sz w:val="28"/>
        </w:rPr>
        <w:t>(далее – Программа газификации)</w:t>
      </w:r>
      <w:r w:rsidR="00601050" w:rsidRPr="00601050">
        <w:rPr>
          <w:sz w:val="28"/>
          <w:szCs w:val="28"/>
        </w:rPr>
        <w:t>,</w:t>
      </w:r>
      <w:r w:rsidR="00601050">
        <w:t xml:space="preserve"> </w:t>
      </w:r>
      <w:r w:rsidR="00601050" w:rsidRPr="00601050">
        <w:rPr>
          <w:sz w:val="28"/>
          <w:szCs w:val="28"/>
        </w:rPr>
        <w:t>утвержденной</w:t>
      </w:r>
      <w:r w:rsidR="00601050">
        <w:t xml:space="preserve"> </w:t>
      </w:r>
      <w:r w:rsidR="00601050" w:rsidRPr="00601050">
        <w:rPr>
          <w:sz w:val="28"/>
        </w:rPr>
        <w:t>Указ</w:t>
      </w:r>
      <w:r w:rsidR="00601050">
        <w:rPr>
          <w:sz w:val="28"/>
        </w:rPr>
        <w:t>ом</w:t>
      </w:r>
      <w:r w:rsidR="00601050" w:rsidRPr="00601050">
        <w:rPr>
          <w:sz w:val="28"/>
        </w:rPr>
        <w:t xml:space="preserve"> Губернатора К</w:t>
      </w:r>
      <w:r w:rsidR="00601050">
        <w:rPr>
          <w:sz w:val="28"/>
        </w:rPr>
        <w:t>ировской области от 21.01.2022 №</w:t>
      </w:r>
      <w:r w:rsidR="00601050" w:rsidRPr="00601050">
        <w:rPr>
          <w:sz w:val="28"/>
        </w:rPr>
        <w:t xml:space="preserve"> 8</w:t>
      </w:r>
      <w:r w:rsidR="001710B4">
        <w:rPr>
          <w:sz w:val="28"/>
        </w:rPr>
        <w:t xml:space="preserve"> «</w:t>
      </w:r>
      <w:r w:rsidR="001710B4" w:rsidRPr="001710B4">
        <w:rPr>
          <w:sz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1710B4">
        <w:rPr>
          <w:sz w:val="28"/>
        </w:rPr>
        <w:t>–</w:t>
      </w:r>
      <w:r w:rsidR="001710B4" w:rsidRPr="001710B4">
        <w:rPr>
          <w:sz w:val="28"/>
        </w:rPr>
        <w:t xml:space="preserve"> 2031 годы</w:t>
      </w:r>
      <w:r w:rsidR="001710B4">
        <w:rPr>
          <w:sz w:val="28"/>
        </w:rPr>
        <w:t>»</w:t>
      </w:r>
      <w:r>
        <w:rPr>
          <w:sz w:val="28"/>
        </w:rPr>
        <w:t>.</w:t>
      </w:r>
    </w:p>
    <w:p w:rsidR="009B422D" w:rsidRDefault="009B422D" w:rsidP="001710B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601050">
        <w:rPr>
          <w:sz w:val="28"/>
        </w:rPr>
        <w:t>одп</w:t>
      </w:r>
      <w:r>
        <w:rPr>
          <w:sz w:val="28"/>
        </w:rPr>
        <w:t>ункт 11.1</w:t>
      </w:r>
      <w:r w:rsidR="001710B4">
        <w:rPr>
          <w:sz w:val="28"/>
        </w:rPr>
        <w:t>4 изложить в следующей редакции:</w:t>
      </w:r>
    </w:p>
    <w:p w:rsidR="003B1CBC" w:rsidRDefault="009B422D" w:rsidP="001710B4">
      <w:pPr>
        <w:pStyle w:val="a4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«11.14. </w:t>
      </w:r>
      <w:r w:rsidRPr="009B422D">
        <w:rPr>
          <w:sz w:val="28"/>
        </w:rPr>
        <w:t>Вырубка зеленых насаждений и другое использование</w:t>
      </w:r>
      <w:r>
        <w:rPr>
          <w:sz w:val="28"/>
        </w:rPr>
        <w:t xml:space="preserve"> </w:t>
      </w:r>
      <w:r w:rsidRPr="009B422D">
        <w:rPr>
          <w:sz w:val="28"/>
        </w:rPr>
        <w:t>земельных участков, лесных угодий и в</w:t>
      </w:r>
      <w:r>
        <w:rPr>
          <w:sz w:val="28"/>
        </w:rPr>
        <w:t xml:space="preserve">одоемов, которое может привести </w:t>
      </w:r>
      <w:r w:rsidRPr="009B422D">
        <w:rPr>
          <w:sz w:val="28"/>
        </w:rPr>
        <w:t>к ухудшению качества или уменьшени</w:t>
      </w:r>
      <w:r>
        <w:rPr>
          <w:sz w:val="28"/>
        </w:rPr>
        <w:t xml:space="preserve">ю количества природных лечебных </w:t>
      </w:r>
      <w:r w:rsidRPr="009B422D">
        <w:rPr>
          <w:sz w:val="28"/>
        </w:rPr>
        <w:t>ресурсов лечебно-оздоровительной местности</w:t>
      </w:r>
      <w:r w:rsidR="00601050">
        <w:rPr>
          <w:sz w:val="28"/>
        </w:rPr>
        <w:t xml:space="preserve"> курорта</w:t>
      </w:r>
      <w:r w:rsidR="00355E34">
        <w:rPr>
          <w:sz w:val="28"/>
        </w:rPr>
        <w:t xml:space="preserve"> регионального значения «Нижне-Ивкино»</w:t>
      </w:r>
      <w:r w:rsidRPr="009B422D">
        <w:rPr>
          <w:sz w:val="28"/>
        </w:rPr>
        <w:t>, за исключением рубок</w:t>
      </w:r>
      <w:r>
        <w:rPr>
          <w:sz w:val="28"/>
        </w:rPr>
        <w:t xml:space="preserve"> </w:t>
      </w:r>
      <w:r w:rsidRPr="009B422D">
        <w:rPr>
          <w:sz w:val="28"/>
        </w:rPr>
        <w:t>ухода за лесом, санитарных рубок, а та</w:t>
      </w:r>
      <w:r>
        <w:rPr>
          <w:sz w:val="28"/>
        </w:rPr>
        <w:t xml:space="preserve">кже вырубки зеленых насаждений, </w:t>
      </w:r>
      <w:r w:rsidR="0003738B">
        <w:rPr>
          <w:sz w:val="28"/>
        </w:rPr>
        <w:t>необходимой для строительства</w:t>
      </w:r>
      <w:r w:rsidRPr="009B422D">
        <w:rPr>
          <w:sz w:val="28"/>
        </w:rPr>
        <w:t xml:space="preserve"> </w:t>
      </w:r>
      <w:r w:rsidR="003B1CBC" w:rsidRPr="003B1CBC">
        <w:rPr>
          <w:sz w:val="28"/>
        </w:rPr>
        <w:t xml:space="preserve">газопроводов-отводов, межпоселковых и распределительных газопроводов </w:t>
      </w:r>
      <w:r w:rsidRPr="009B422D">
        <w:rPr>
          <w:sz w:val="28"/>
        </w:rPr>
        <w:t>в рамках реализации</w:t>
      </w:r>
      <w:r>
        <w:rPr>
          <w:sz w:val="28"/>
        </w:rPr>
        <w:t xml:space="preserve"> </w:t>
      </w:r>
      <w:r w:rsidR="00601050">
        <w:rPr>
          <w:sz w:val="28"/>
        </w:rPr>
        <w:t>П</w:t>
      </w:r>
      <w:r w:rsidRPr="009B422D">
        <w:rPr>
          <w:sz w:val="28"/>
        </w:rPr>
        <w:t>рограммы газификации</w:t>
      </w:r>
      <w:r w:rsidR="00601050">
        <w:rPr>
          <w:sz w:val="28"/>
        </w:rPr>
        <w:t>, в пределах границ охранных зон и полосы отвода (строительства) газораспределительных сетей</w:t>
      </w:r>
      <w:r>
        <w:rPr>
          <w:sz w:val="28"/>
        </w:rPr>
        <w:t>»</w:t>
      </w:r>
      <w:r w:rsidR="003B1CBC">
        <w:rPr>
          <w:sz w:val="28"/>
        </w:rPr>
        <w:t>.</w:t>
      </w:r>
    </w:p>
    <w:p w:rsidR="00601050" w:rsidRDefault="00601050" w:rsidP="001710B4">
      <w:pPr>
        <w:pStyle w:val="a4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9B422D">
        <w:rPr>
          <w:sz w:val="28"/>
        </w:rPr>
        <w:t>.</w:t>
      </w:r>
      <w:r w:rsidR="003B1CBC">
        <w:rPr>
          <w:sz w:val="28"/>
        </w:rPr>
        <w:t xml:space="preserve"> </w:t>
      </w:r>
      <w:r>
        <w:rPr>
          <w:sz w:val="28"/>
        </w:rPr>
        <w:t>В п</w:t>
      </w:r>
      <w:r w:rsidR="003B1CBC">
        <w:rPr>
          <w:sz w:val="28"/>
        </w:rPr>
        <w:t>ункт</w:t>
      </w:r>
      <w:r w:rsidR="001710B4">
        <w:rPr>
          <w:sz w:val="28"/>
        </w:rPr>
        <w:t>е 13:</w:t>
      </w:r>
    </w:p>
    <w:p w:rsidR="00601050" w:rsidRDefault="00601050" w:rsidP="001710B4">
      <w:pPr>
        <w:pStyle w:val="a4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>3.1. Подпункт 13.</w:t>
      </w:r>
      <w:r w:rsidR="001710B4">
        <w:rPr>
          <w:sz w:val="28"/>
        </w:rPr>
        <w:t>1 изложить в следующей редакции:</w:t>
      </w:r>
    </w:p>
    <w:p w:rsidR="003B1CBC" w:rsidRDefault="003B1CBC" w:rsidP="001710B4">
      <w:pPr>
        <w:pStyle w:val="a4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«13.1. </w:t>
      </w:r>
      <w:r w:rsidRPr="003B1CBC">
        <w:rPr>
          <w:sz w:val="28"/>
        </w:rPr>
        <w:t>Строительство и размещение промышленных и сельскохозяйств</w:t>
      </w:r>
      <w:r>
        <w:rPr>
          <w:sz w:val="28"/>
        </w:rPr>
        <w:t>енных организаций и со</w:t>
      </w:r>
      <w:r w:rsidR="00DE7171">
        <w:rPr>
          <w:sz w:val="28"/>
        </w:rPr>
        <w:t xml:space="preserve">оружений </w:t>
      </w:r>
      <w:r w:rsidR="005A628E">
        <w:rPr>
          <w:sz w:val="28"/>
        </w:rPr>
        <w:t>(кроме</w:t>
      </w:r>
      <w:r w:rsidRPr="003B1CBC">
        <w:rPr>
          <w:sz w:val="28"/>
        </w:rPr>
        <w:t xml:space="preserve"> организаций и сооружений, действующих на дату установления режима округа</w:t>
      </w:r>
      <w:r w:rsidR="005A628E">
        <w:rPr>
          <w:sz w:val="28"/>
        </w:rPr>
        <w:t>)</w:t>
      </w:r>
      <w:r>
        <w:rPr>
          <w:sz w:val="28"/>
        </w:rPr>
        <w:t xml:space="preserve">, за исключением </w:t>
      </w:r>
      <w:r w:rsidR="00DE7171">
        <w:rPr>
          <w:sz w:val="28"/>
        </w:rPr>
        <w:t>строительства</w:t>
      </w:r>
      <w:r w:rsidRPr="003B1CBC">
        <w:rPr>
          <w:sz w:val="28"/>
        </w:rPr>
        <w:t xml:space="preserve"> </w:t>
      </w:r>
      <w:r w:rsidR="005E45DC">
        <w:rPr>
          <w:sz w:val="28"/>
        </w:rPr>
        <w:t xml:space="preserve">магистральных газопроводов, </w:t>
      </w:r>
      <w:r w:rsidRPr="003B1CBC">
        <w:rPr>
          <w:sz w:val="28"/>
        </w:rPr>
        <w:t>газопроводов-отводов, межпоселковых и распределительных га</w:t>
      </w:r>
      <w:r w:rsidR="00601050">
        <w:rPr>
          <w:sz w:val="28"/>
        </w:rPr>
        <w:t>зопроводов в рамках реализации П</w:t>
      </w:r>
      <w:r w:rsidRPr="003B1CBC">
        <w:rPr>
          <w:sz w:val="28"/>
        </w:rPr>
        <w:t>рограммы газификации</w:t>
      </w:r>
      <w:r>
        <w:rPr>
          <w:sz w:val="28"/>
        </w:rPr>
        <w:t>».</w:t>
      </w:r>
    </w:p>
    <w:p w:rsidR="001710B4" w:rsidRDefault="00601050" w:rsidP="001710B4">
      <w:pPr>
        <w:pStyle w:val="a4"/>
        <w:spacing w:after="72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1710B4">
        <w:rPr>
          <w:sz w:val="28"/>
        </w:rPr>
        <w:t>Подпункт</w:t>
      </w:r>
      <w:r>
        <w:rPr>
          <w:sz w:val="28"/>
        </w:rPr>
        <w:t xml:space="preserve"> 13.6 </w:t>
      </w:r>
      <w:r w:rsidR="001710B4" w:rsidRPr="001710B4">
        <w:rPr>
          <w:sz w:val="28"/>
        </w:rPr>
        <w:t>изложить в следующей редакции:</w:t>
      </w:r>
    </w:p>
    <w:p w:rsidR="00601050" w:rsidRPr="009B422D" w:rsidRDefault="001710B4" w:rsidP="001710B4">
      <w:pPr>
        <w:pStyle w:val="a4"/>
        <w:spacing w:after="72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«13.6. </w:t>
      </w:r>
      <w:r w:rsidRPr="001710B4">
        <w:rPr>
          <w:sz w:val="28"/>
        </w:rPr>
        <w:t xml:space="preserve">Вырубка зеленых насаждений, кроме выборочных санитарных рубок, рубок ухода, а также вырубки зеленых насаждений, необходимой для строительства магистральных газопроводов, газопроводов-отводов, межпоселковых и распределительных газопроводов в рамках реализации </w:t>
      </w:r>
      <w:r>
        <w:rPr>
          <w:sz w:val="28"/>
        </w:rPr>
        <w:t>П</w:t>
      </w:r>
      <w:r w:rsidRPr="001710B4">
        <w:rPr>
          <w:sz w:val="28"/>
        </w:rPr>
        <w:t>рограммы газификации</w:t>
      </w:r>
      <w:r>
        <w:rPr>
          <w:sz w:val="28"/>
        </w:rPr>
        <w:t>,</w:t>
      </w:r>
      <w:r w:rsidRPr="001710B4">
        <w:rPr>
          <w:sz w:val="28"/>
        </w:rPr>
        <w:t xml:space="preserve"> в пределах границ охранных зон газораспределительных сетей</w:t>
      </w:r>
      <w:r w:rsidR="00601050">
        <w:rPr>
          <w:sz w:val="28"/>
        </w:rPr>
        <w:t>».</w:t>
      </w:r>
    </w:p>
    <w:p w:rsidR="00982DBA" w:rsidRDefault="008627CD" w:rsidP="001710B4">
      <w:pPr>
        <w:spacing w:after="720" w:line="360" w:lineRule="auto"/>
        <w:ind w:firstLine="709"/>
        <w:jc w:val="center"/>
        <w:rPr>
          <w:sz w:val="28"/>
        </w:rPr>
      </w:pPr>
      <w:r>
        <w:rPr>
          <w:sz w:val="28"/>
        </w:rPr>
        <w:t>________</w:t>
      </w:r>
    </w:p>
    <w:sectPr w:rsidR="00982DBA">
      <w:headerReference w:type="default" r:id="rId8"/>
      <w:pgSz w:w="11906" w:h="16838"/>
      <w:pgMar w:top="1418" w:right="851" w:bottom="1530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73" w:rsidRDefault="00F74373">
      <w:r>
        <w:separator/>
      </w:r>
    </w:p>
  </w:endnote>
  <w:endnote w:type="continuationSeparator" w:id="0">
    <w:p w:rsidR="00F74373" w:rsidRDefault="00F7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73" w:rsidRDefault="00F74373">
      <w:r>
        <w:separator/>
      </w:r>
    </w:p>
  </w:footnote>
  <w:footnote w:type="continuationSeparator" w:id="0">
    <w:p w:rsidR="00F74373" w:rsidRDefault="00F7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BA" w:rsidRDefault="008627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0716">
      <w:rPr>
        <w:noProof/>
      </w:rPr>
      <w:t>2</w:t>
    </w:r>
    <w:r>
      <w:fldChar w:fldCharType="end"/>
    </w:r>
  </w:p>
  <w:p w:rsidR="00982DBA" w:rsidRDefault="00982D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44E76"/>
    <w:multiLevelType w:val="multilevel"/>
    <w:tmpl w:val="8ACE9A24"/>
    <w:lvl w:ilvl="0">
      <w:start w:val="1"/>
      <w:numFmt w:val="decimal"/>
      <w:lvlText w:val="%1."/>
      <w:lvlJc w:val="left"/>
      <w:pPr>
        <w:ind w:left="9715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935" w:hanging="180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BA"/>
    <w:rsid w:val="0003738B"/>
    <w:rsid w:val="000718CD"/>
    <w:rsid w:val="000F26DC"/>
    <w:rsid w:val="001710B4"/>
    <w:rsid w:val="00355E34"/>
    <w:rsid w:val="003B1CBC"/>
    <w:rsid w:val="00530716"/>
    <w:rsid w:val="005A628E"/>
    <w:rsid w:val="005E45DC"/>
    <w:rsid w:val="00601050"/>
    <w:rsid w:val="006138C0"/>
    <w:rsid w:val="006363E9"/>
    <w:rsid w:val="006818E0"/>
    <w:rsid w:val="007C7DC1"/>
    <w:rsid w:val="007E23C6"/>
    <w:rsid w:val="008316AD"/>
    <w:rsid w:val="008627CD"/>
    <w:rsid w:val="008A19C1"/>
    <w:rsid w:val="00982DBA"/>
    <w:rsid w:val="009A4A36"/>
    <w:rsid w:val="009B422D"/>
    <w:rsid w:val="00B37D25"/>
    <w:rsid w:val="00DE7171"/>
    <w:rsid w:val="00E63A4B"/>
    <w:rsid w:val="00E968AA"/>
    <w:rsid w:val="00F03BD1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3852E-218D-4163-81DF-E03F209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</w:rPr>
  </w:style>
  <w:style w:type="paragraph" w:customStyle="1" w:styleId="23">
    <w:name w:val="Основной шрифт абзаца2"/>
  </w:style>
  <w:style w:type="paragraph" w:styleId="aa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a"/>
    <w:rPr>
      <w:rFonts w:ascii="Times New Roman" w:hAnsi="Times New Roman"/>
    </w:rPr>
  </w:style>
  <w:style w:type="paragraph" w:customStyle="1" w:styleId="ab">
    <w:name w:val="Текст выноски Знак"/>
    <w:link w:val="ac"/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Times New Roman" w:hAnsi="Times New Roman"/>
      <w:i/>
      <w:sz w:val="24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14"/>
    <w:link w:val="-"/>
    <w:rPr>
      <w:color w:val="0000FF" w:themeColor="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</w:rPr>
  </w:style>
  <w:style w:type="paragraph" w:customStyle="1" w:styleId="af2">
    <w:name w:val="Верхний колонтитул Знак"/>
    <w:link w:val="af3"/>
    <w:rPr>
      <w:rFonts w:ascii="Times New Roman" w:hAnsi="Times New Roman"/>
    </w:rPr>
  </w:style>
  <w:style w:type="character" w:customStyle="1" w:styleId="af3">
    <w:name w:val="Верхний колонтитул Знак"/>
    <w:link w:val="af2"/>
    <w:rPr>
      <w:rFonts w:ascii="Times New Roman" w:hAnsi="Times New Roman"/>
    </w:rPr>
  </w:style>
  <w:style w:type="paragraph" w:customStyle="1" w:styleId="1d">
    <w:name w:val="Гиперссылка1"/>
    <w:basedOn w:val="13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4"/>
    <w:link w:val="1d"/>
    <w:rPr>
      <w:color w:val="0000FF" w:themeColor="hyperlink"/>
      <w:u w:val="single"/>
    </w:rPr>
  </w:style>
  <w:style w:type="paragraph" w:customStyle="1" w:styleId="1f">
    <w:name w:val="Заголовок1"/>
    <w:basedOn w:val="a"/>
    <w:next w:val="a7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"/>
    <w:link w:val="1f"/>
    <w:rPr>
      <w:rFonts w:ascii="Liberation Sans" w:hAnsi="Liberation San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Нижний колонтитул Знак"/>
    <w:link w:val="af5"/>
    <w:rPr>
      <w:rFonts w:ascii="Times New Roman" w:hAnsi="Times New Roman"/>
    </w:rPr>
  </w:style>
  <w:style w:type="character" w:customStyle="1" w:styleId="af5">
    <w:name w:val="Нижний колонтитул Знак"/>
    <w:link w:val="af4"/>
    <w:rPr>
      <w:rFonts w:ascii="Times New Roman" w:hAnsi="Times New Roman"/>
    </w:rPr>
  </w:style>
  <w:style w:type="paragraph" w:styleId="af6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"/>
    <w:link w:val="af6"/>
    <w:rPr>
      <w:rFonts w:ascii="Tahoma" w:hAnsi="Tahoma"/>
      <w:sz w:val="16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FBB1-A32F-4E93-A1B1-0B7DB99B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Петропавловская Светлана Олеговна</dc:creator>
  <cp:lastModifiedBy>422</cp:lastModifiedBy>
  <cp:revision>13</cp:revision>
  <cp:lastPrinted>2023-12-13T06:26:00Z</cp:lastPrinted>
  <dcterms:created xsi:type="dcterms:W3CDTF">2023-11-10T07:09:00Z</dcterms:created>
  <dcterms:modified xsi:type="dcterms:W3CDTF">2024-02-19T07:30:00Z</dcterms:modified>
</cp:coreProperties>
</file>